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3B" w:rsidRDefault="00427E3B" w:rsidP="00427E3B">
      <w:pPr>
        <w:pStyle w:val="21"/>
        <w:shd w:val="clear" w:color="auto" w:fill="auto"/>
        <w:tabs>
          <w:tab w:val="left" w:leader="underscore" w:pos="4445"/>
          <w:tab w:val="left" w:leader="underscore" w:pos="6950"/>
        </w:tabs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7E3B">
        <w:rPr>
          <w:rFonts w:ascii="Times New Roman" w:hAnsi="Times New Roman" w:cs="Times New Roman"/>
          <w:b/>
          <w:sz w:val="36"/>
          <w:szCs w:val="36"/>
        </w:rPr>
        <w:t xml:space="preserve">Основные факторы риска и защиты употребления </w:t>
      </w:r>
    </w:p>
    <w:p w:rsidR="00427E3B" w:rsidRPr="00427E3B" w:rsidRDefault="00427E3B" w:rsidP="00427E3B">
      <w:pPr>
        <w:pStyle w:val="21"/>
        <w:shd w:val="clear" w:color="auto" w:fill="auto"/>
        <w:tabs>
          <w:tab w:val="left" w:leader="underscore" w:pos="4445"/>
          <w:tab w:val="left" w:leader="underscore" w:pos="6950"/>
        </w:tabs>
        <w:spacing w:line="240" w:lineRule="auto"/>
        <w:ind w:firstLine="0"/>
        <w:contextualSpacing/>
        <w:jc w:val="center"/>
        <w:rPr>
          <w:rStyle w:val="20"/>
          <w:rFonts w:ascii="Times New Roman" w:hAnsi="Times New Roman" w:cs="Times New Roman"/>
          <w:b/>
          <w:sz w:val="36"/>
          <w:szCs w:val="36"/>
          <w:u w:val="none"/>
        </w:rPr>
      </w:pPr>
      <w:proofErr w:type="spellStart"/>
      <w:r w:rsidRPr="00427E3B">
        <w:rPr>
          <w:rFonts w:ascii="Times New Roman" w:hAnsi="Times New Roman" w:cs="Times New Roman"/>
          <w:b/>
          <w:sz w:val="36"/>
          <w:szCs w:val="36"/>
        </w:rPr>
        <w:t>психоактивных</w:t>
      </w:r>
      <w:proofErr w:type="spellEnd"/>
      <w:r w:rsidRPr="00427E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27E3B">
        <w:rPr>
          <w:rStyle w:val="20"/>
          <w:rFonts w:ascii="Times New Roman" w:hAnsi="Times New Roman" w:cs="Times New Roman"/>
          <w:b/>
          <w:sz w:val="36"/>
          <w:szCs w:val="36"/>
          <w:u w:val="none"/>
        </w:rPr>
        <w:t>веществ п</w:t>
      </w:r>
      <w:r w:rsidRPr="00427E3B">
        <w:rPr>
          <w:rFonts w:ascii="Times New Roman" w:hAnsi="Times New Roman" w:cs="Times New Roman"/>
          <w:b/>
          <w:sz w:val="36"/>
          <w:szCs w:val="36"/>
        </w:rPr>
        <w:t>о</w:t>
      </w:r>
      <w:r w:rsidRPr="00427E3B">
        <w:rPr>
          <w:rStyle w:val="20"/>
          <w:rFonts w:ascii="Times New Roman" w:hAnsi="Times New Roman" w:cs="Times New Roman"/>
          <w:b/>
          <w:sz w:val="36"/>
          <w:szCs w:val="36"/>
          <w:u w:val="none"/>
        </w:rPr>
        <w:t>дростками</w:t>
      </w:r>
    </w:p>
    <w:p w:rsidR="00427E3B" w:rsidRPr="00427E3B" w:rsidRDefault="00427E3B" w:rsidP="00427E3B">
      <w:pPr>
        <w:pStyle w:val="21"/>
        <w:shd w:val="clear" w:color="auto" w:fill="auto"/>
        <w:tabs>
          <w:tab w:val="left" w:leader="underscore" w:pos="4445"/>
          <w:tab w:val="left" w:leader="underscore" w:pos="6950"/>
        </w:tabs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883"/>
        <w:gridCol w:w="6292"/>
      </w:tblGrid>
      <w:tr w:rsidR="00427E3B" w:rsidRPr="00427E3B" w:rsidTr="00427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  <w:jc w:val="center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E3B" w:rsidRPr="00427E3B" w:rsidRDefault="00427E3B" w:rsidP="00427E3B">
            <w:pPr>
              <w:pStyle w:val="23"/>
              <w:shd w:val="clear" w:color="auto" w:fill="auto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Факторы риска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E3B" w:rsidRPr="00427E3B" w:rsidRDefault="00427E3B" w:rsidP="00427E3B">
            <w:pPr>
              <w:pStyle w:val="23"/>
              <w:shd w:val="clear" w:color="auto" w:fill="auto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Факторы защиты</w:t>
            </w:r>
          </w:p>
        </w:tc>
      </w:tr>
      <w:tr w:rsidR="00427E3B" w:rsidRPr="00427E3B" w:rsidTr="00427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7"/>
          <w:jc w:val="center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Зависимость от ПАВ родителя и/или других родственников;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Употребление ПАВ членами семьи;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Недостаток любви к ребенку со стороны родителей;</w:t>
            </w:r>
          </w:p>
          <w:p w:rsid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Негативные коммуникации в парах родитель-ребенок и мать-отец;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Отсутствие руководства со стороны родителей, вседозволенность;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Развод родителей, адаптация к повторному браку родителя;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Нереалистические ожидания в отношении развития ребенка;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Предпочтение мнения сверстников мнению семьи;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Проблемы в общеобразовательной организации;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Проблемы с правоохранительными органами;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1"/>
              </w:numPr>
              <w:shd w:val="clear" w:color="auto" w:fill="auto"/>
              <w:tabs>
                <w:tab w:val="left" w:pos="654"/>
              </w:tabs>
              <w:spacing w:after="0" w:line="240" w:lineRule="auto"/>
              <w:ind w:left="654" w:right="283" w:hanging="425"/>
              <w:contextualSpacing/>
              <w:jc w:val="both"/>
              <w:rPr>
                <w:rStyle w:val="2Batang"/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Ни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зкий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уровень ожидания от будущего.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E3B" w:rsidRPr="00427E3B" w:rsidRDefault="00427E3B" w:rsidP="00427E3B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709"/>
                <w:tab w:val="left" w:pos="1976"/>
              </w:tabs>
              <w:spacing w:after="0" w:line="240" w:lineRule="auto"/>
              <w:ind w:left="709" w:right="283" w:hanging="43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Воспитание </w:t>
            </w: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ab/>
              <w:t xml:space="preserve">в семье с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высокими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моральными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ценностями;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709" w:right="283" w:hanging="43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Позитивные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коммуникации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семье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709" w:right="283" w:hanging="43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Сплоченность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твердость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семьи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709" w:right="283" w:hanging="43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Интеллектуально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культурная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ориентация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709" w:right="283" w:hanging="43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Эмоциональная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близость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 xml:space="preserve"> к </w:t>
            </w:r>
            <w:proofErr w:type="spellStart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родителям</w:t>
            </w:r>
            <w:proofErr w:type="spellEnd"/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427E3B" w:rsidRPr="00427E3B" w:rsidRDefault="00427E3B" w:rsidP="00427E3B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709" w:right="283" w:hanging="43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427E3B">
              <w:rPr>
                <w:rStyle w:val="2Batang"/>
                <w:rFonts w:ascii="Times New Roman" w:hAnsi="Times New Roman" w:cs="Times New Roman"/>
                <w:sz w:val="32"/>
                <w:szCs w:val="32"/>
              </w:rPr>
              <w:t>Хорошие навыки общения, умение разрешать конфликты.</w:t>
            </w:r>
          </w:p>
        </w:tc>
      </w:tr>
    </w:tbl>
    <w:p w:rsidR="00427E3B" w:rsidRDefault="00427E3B" w:rsidP="00427E3B">
      <w:pPr>
        <w:rPr>
          <w:color w:val="auto"/>
          <w:sz w:val="2"/>
          <w:szCs w:val="2"/>
        </w:rPr>
      </w:pPr>
    </w:p>
    <w:p w:rsidR="004D6802" w:rsidRDefault="004D6802"/>
    <w:sectPr w:rsidR="004D6802" w:rsidSect="00427E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BCD1DC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2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B84AA7D6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oNotDisplayPageBoundaries/>
  <w:proofState w:spelling="clean" w:grammar="clean"/>
  <w:defaultTabStop w:val="708"/>
  <w:characterSpacingControl w:val="doNotCompress"/>
  <w:compat/>
  <w:rsids>
    <w:rsidRoot w:val="00427E3B"/>
    <w:rsid w:val="00187957"/>
    <w:rsid w:val="00222CFD"/>
    <w:rsid w:val="00243D30"/>
    <w:rsid w:val="003B6AED"/>
    <w:rsid w:val="003E17C9"/>
    <w:rsid w:val="00427E3B"/>
    <w:rsid w:val="004D6802"/>
    <w:rsid w:val="00556CFC"/>
    <w:rsid w:val="00616529"/>
    <w:rsid w:val="006F6B10"/>
    <w:rsid w:val="00776478"/>
    <w:rsid w:val="008B10CF"/>
    <w:rsid w:val="009746BE"/>
    <w:rsid w:val="00A8045E"/>
    <w:rsid w:val="00D7617A"/>
    <w:rsid w:val="00DB7248"/>
    <w:rsid w:val="00EC67E5"/>
    <w:rsid w:val="00F83534"/>
    <w:rsid w:val="00FA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3B"/>
    <w:pPr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1"/>
    <w:uiPriority w:val="99"/>
    <w:locked/>
    <w:rsid w:val="00427E3B"/>
    <w:rPr>
      <w:rFonts w:ascii="Batang" w:eastAsia="Batang" w:cs="Batang"/>
      <w:sz w:val="21"/>
      <w:szCs w:val="21"/>
      <w:shd w:val="clear" w:color="auto" w:fill="FFFFFF"/>
    </w:rPr>
  </w:style>
  <w:style w:type="character" w:customStyle="1" w:styleId="20">
    <w:name w:val="Подпись к таблице (2)"/>
    <w:basedOn w:val="2"/>
    <w:uiPriority w:val="99"/>
    <w:rsid w:val="00427E3B"/>
    <w:rPr>
      <w:u w:val="single"/>
    </w:rPr>
  </w:style>
  <w:style w:type="character" w:customStyle="1" w:styleId="22">
    <w:name w:val="Основной текст (2)_"/>
    <w:basedOn w:val="a0"/>
    <w:link w:val="23"/>
    <w:uiPriority w:val="99"/>
    <w:locked/>
    <w:rsid w:val="00427E3B"/>
    <w:rPr>
      <w:rFonts w:ascii="Tahoma" w:hAnsi="Tahoma" w:cs="Tahoma"/>
      <w:sz w:val="18"/>
      <w:szCs w:val="18"/>
      <w:shd w:val="clear" w:color="auto" w:fill="FFFFFF"/>
    </w:rPr>
  </w:style>
  <w:style w:type="character" w:customStyle="1" w:styleId="2Batang">
    <w:name w:val="Основной текст (2) + Batang"/>
    <w:aliases w:val="10,5 pt"/>
    <w:basedOn w:val="22"/>
    <w:uiPriority w:val="99"/>
    <w:rsid w:val="00427E3B"/>
    <w:rPr>
      <w:rFonts w:ascii="Batang" w:eastAsia="Batang" w:cs="Batang"/>
      <w:spacing w:val="0"/>
      <w:sz w:val="21"/>
      <w:szCs w:val="21"/>
    </w:rPr>
  </w:style>
  <w:style w:type="character" w:customStyle="1" w:styleId="2Batang4">
    <w:name w:val="Основной текст (2) + Batang4"/>
    <w:aliases w:val="12 pt,Масштаб 20%"/>
    <w:basedOn w:val="22"/>
    <w:uiPriority w:val="99"/>
    <w:rsid w:val="00427E3B"/>
    <w:rPr>
      <w:rFonts w:ascii="Batang" w:eastAsia="Batang" w:cs="Batang"/>
      <w:noProof/>
      <w:w w:val="20"/>
      <w:sz w:val="24"/>
      <w:szCs w:val="24"/>
    </w:rPr>
  </w:style>
  <w:style w:type="character" w:customStyle="1" w:styleId="2Batang3">
    <w:name w:val="Основной текст (2) + Batang3"/>
    <w:aliases w:val="104,5 pt4"/>
    <w:basedOn w:val="22"/>
    <w:uiPriority w:val="99"/>
    <w:rsid w:val="00427E3B"/>
    <w:rPr>
      <w:rFonts w:ascii="Batang" w:eastAsia="Batang" w:cs="Batang"/>
      <w:spacing w:val="0"/>
      <w:sz w:val="21"/>
      <w:szCs w:val="21"/>
    </w:rPr>
  </w:style>
  <w:style w:type="paragraph" w:customStyle="1" w:styleId="21">
    <w:name w:val="Подпись к таблице (2)1"/>
    <w:basedOn w:val="a"/>
    <w:link w:val="2"/>
    <w:uiPriority w:val="99"/>
    <w:rsid w:val="00427E3B"/>
    <w:pPr>
      <w:shd w:val="clear" w:color="auto" w:fill="FFFFFF"/>
      <w:spacing w:line="283" w:lineRule="exact"/>
      <w:ind w:firstLine="800"/>
      <w:jc w:val="both"/>
    </w:pPr>
    <w:rPr>
      <w:rFonts w:ascii="Batang" w:eastAsia="Batang" w:hAnsiTheme="minorHAnsi" w:cs="Batang"/>
      <w:color w:val="auto"/>
      <w:sz w:val="21"/>
      <w:szCs w:val="21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427E3B"/>
    <w:pPr>
      <w:shd w:val="clear" w:color="auto" w:fill="FFFFFF"/>
      <w:spacing w:after="420" w:line="240" w:lineRule="atLeast"/>
    </w:pPr>
    <w:rPr>
      <w:rFonts w:ascii="Tahoma" w:eastAsiaTheme="minorHAnsi" w:hAnsi="Tahoma" w:cs="Tahoma"/>
      <w:color w:val="auto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Троцко</dc:creator>
  <cp:lastModifiedBy>Троцко</cp:lastModifiedBy>
  <cp:revision>1</cp:revision>
  <dcterms:created xsi:type="dcterms:W3CDTF">2017-11-15T06:38:00Z</dcterms:created>
  <dcterms:modified xsi:type="dcterms:W3CDTF">2017-11-15T06:46:00Z</dcterms:modified>
</cp:coreProperties>
</file>